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5A" w:rsidRDefault="00BD5C5A" w:rsidP="00CB26B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53070" cy="75537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7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5A" w:rsidRDefault="002B14E7" w:rsidP="00C77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9525</wp:posOffset>
                </wp:positionV>
                <wp:extent cx="4763135" cy="2520315"/>
                <wp:effectExtent l="0" t="0" r="3746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3135" cy="2520315"/>
                        </a:xfrm>
                        <a:prstGeom prst="rect">
                          <a:avLst/>
                        </a:prstGeom>
                        <a:noFill/>
                        <a:ln w="25400" cap="flat" cmpd="dbl">
                          <a:solidFill>
                            <a:srgbClr val="002060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C5A" w:rsidRDefault="00BD5C5A" w:rsidP="00BD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BD5C5A" w:rsidRPr="00C77D96" w:rsidRDefault="00BD5C5A" w:rsidP="00BD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C77D96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Good News About Next Year’s PARCC Test!</w:t>
                            </w:r>
                          </w:p>
                          <w:p w:rsidR="00BD5C5A" w:rsidRPr="00C77D96" w:rsidRDefault="00BD5C5A" w:rsidP="00BD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7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It’s Shorter.</w:t>
                            </w:r>
                          </w:p>
                          <w:p w:rsidR="00BD5C5A" w:rsidRPr="00C77D96" w:rsidRDefault="00BD5C5A" w:rsidP="00BD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7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It’s Easier for Teachers to Administer.</w:t>
                            </w:r>
                          </w:p>
                          <w:p w:rsidR="00BD5C5A" w:rsidRPr="00C77D96" w:rsidRDefault="00BD5C5A" w:rsidP="00BD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7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It Takes Less Time Away from Lessons.</w:t>
                            </w:r>
                          </w:p>
                          <w:p w:rsidR="00BD5C5A" w:rsidRPr="00C77D96" w:rsidRDefault="00BD5C5A" w:rsidP="00BD5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77D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It Still Keeps Kids On Track for College and Careers. </w:t>
                            </w:r>
                          </w:p>
                          <w:p w:rsidR="00BD5C5A" w:rsidRDefault="00BD5C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8pt;margin-top:.75pt;width:375.0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oU68CAADGBQAADgAAAGRycy9lMm9Eb2MueG1srFRbb9sgFH6ftP+AeF/tpEm7WXWqrFWnSVFb&#10;LZ36jDEkVoHDgMTOfv0O2Lms20unvdgH+M7tO5er604rshXON2BKOjrLKRGGQ92YVUm/P919+EiJ&#10;D8zUTIERJd0JT69n799dtbYQY1iDqoUjaMT4orUlXYdgiyzzfC0082dghcFHCU6zgEe3ymrHWrSu&#10;VTbO84usBVdbB1x4j7e3/SOdJftSCh4epPQiEFVSjC2kr0vfKn6z2RUrVo7ZdcOHMNg/RKFZY9Dp&#10;wdQtC4xsXPOHKd1wBx5kOOOgM5Cy4SLlgNmM8lfZLNfMipQLkuPtgSb//8zy++2jI02NtaPEMI0l&#10;ehJdIJ+hI6PITmt9gaClRVjo8DoiY6beLoC/eIRkJ5hewSM6YjrpdPxjngQVsQC7A+nRC8fLyeXF&#10;+eh8SgnHt/F0nJ+PptFxdlS3zocvAjSJQkkdVjWFwLYLH3roHhK9GbhrlMJ7VihD2mh1kqNvzrDB&#10;pGIBRW0x5bpSfSqgmjrqRBXvVtWNcmTLYsvk4/widQmG409hldiK6APvlYl6InXbEFBkpCchSWGn&#10;RB/ONyGR7cRFchb7XBzcMc6FCYn3ZBfRESUxtLcoDvhjVG9R7vPYewYTDsq6MeB6wn4Pu37Zhyx7&#10;/NATvs87UhC6qkO2olhBvcNmctAPo7f8rsG6LpgPj8zh9GGpcKOEB/xIBVg/GCRK1uB+/u0+4nEo&#10;8JWSFqe5pP7HhjlBifpqcFw+jSaTOP7pMJlejvHgTl+q0xez0TeA1ceRwOiSGPFB7UXpQD/j4plH&#10;r/jEDEffJcXO6sWb0O8YXFxczOcJhANvWViYpeX7GYpd+9Q9M2eH1g44Ffewn3tWvOrwHhvramC+&#10;CSCb1P5HVgficVmkzhwWW9xGp+eEOq7f2S8AAAD//wMAUEsDBBQABgAIAAAAIQCpM60R4QAAAAgB&#10;AAAPAAAAZHJzL2Rvd25yZXYueG1sTI9LT8MwEITvSPwHa5G4IOrwSJyGOBWlQqrUCwSE4ObGSxLV&#10;jyh22/Tfs5zgODujmW/LxWQNO+AYeu8k3MwSYOgar3vXSnh/e77OgYWonFbGO5RwwgCL6vysVIX2&#10;R/eKhzq2jEpcKJSELsah4Dw0HVoVZn5AR963H62KJMeW61EdqdwafpskGbeqd7TQqQGfOmx29d5K&#10;2GyWL6vlKftcfdS7q7UwX3NhUykvL6bHB2ARp/gXhl98QoeKmLZ+73RgRkIqMkrSPQVGdp4IAWwr&#10;4W6e3wOvSv7/geoHAAD//wMAUEsBAi0AFAAGAAgAAAAhAOSZw8D7AAAA4QEAABMAAAAAAAAAAAAA&#10;AAAAAAAAAFtDb250ZW50X1R5cGVzXS54bWxQSwECLQAUAAYACAAAACEAI7Jq4dcAAACUAQAACwAA&#10;AAAAAAAAAAAAAAAsAQAAX3JlbHMvLnJlbHNQSwECLQAUAAYACAAAACEAoFboU68CAADGBQAADgAA&#10;AAAAAAAAAAAAAAAsAgAAZHJzL2Uyb0RvYy54bWxQSwECLQAUAAYACAAAACEAqTOtEeEAAAAIAQAA&#10;DwAAAAAAAAAAAAAAAAAHBQAAZHJzL2Rvd25yZXYueG1sUEsFBgAAAAAEAAQA8wAAABUGAAAAAA==&#10;" filled="f" strokecolor="#002060" strokeweight="2pt">
                <v:stroke linestyle="thinThin" joinstyle="bevel"/>
                <v:path arrowok="t"/>
                <v:textbox>
                  <w:txbxContent>
                    <w:p w:rsidR="00BD5C5A" w:rsidRDefault="00BD5C5A" w:rsidP="00BD5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BD5C5A" w:rsidRPr="00C77D96" w:rsidRDefault="00BD5C5A" w:rsidP="00BD5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 w:rsidRPr="00C77D96"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Good News About Next Year’s PARCC Test!</w:t>
                      </w:r>
                    </w:p>
                    <w:p w:rsidR="00BD5C5A" w:rsidRPr="00C77D96" w:rsidRDefault="00BD5C5A" w:rsidP="00BD5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7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It’s Shorter.</w:t>
                      </w:r>
                    </w:p>
                    <w:p w:rsidR="00BD5C5A" w:rsidRPr="00C77D96" w:rsidRDefault="00BD5C5A" w:rsidP="00BD5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7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It’s Easier for Teachers to Administer.</w:t>
                      </w:r>
                    </w:p>
                    <w:p w:rsidR="00BD5C5A" w:rsidRPr="00C77D96" w:rsidRDefault="00BD5C5A" w:rsidP="00BD5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7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It Takes Less Time Away from Lessons.</w:t>
                      </w:r>
                    </w:p>
                    <w:p w:rsidR="00BD5C5A" w:rsidRPr="00C77D96" w:rsidRDefault="00BD5C5A" w:rsidP="00BD5C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77D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It Still Keeps Kids On Track for College and Careers. </w:t>
                      </w:r>
                    </w:p>
                    <w:p w:rsidR="00BD5C5A" w:rsidRDefault="00BD5C5A"/>
                  </w:txbxContent>
                </v:textbox>
              </v:shape>
            </w:pict>
          </mc:Fallback>
        </mc:AlternateContent>
      </w:r>
    </w:p>
    <w:p w:rsidR="00BD5C5A" w:rsidRDefault="00BD5C5A" w:rsidP="00C77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5C5A" w:rsidRDefault="00BD5C5A" w:rsidP="00C77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5C5A" w:rsidRDefault="00BD5C5A" w:rsidP="00C77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5C5A" w:rsidRDefault="00BD5C5A" w:rsidP="00C77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5C5A" w:rsidRDefault="00BD5C5A" w:rsidP="00C77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5C5A" w:rsidRDefault="00BD5C5A" w:rsidP="00C77D9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77D96" w:rsidRPr="00C77D96" w:rsidRDefault="00C77D96" w:rsidP="00A660A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D96">
        <w:rPr>
          <w:rFonts w:ascii="Times New Roman" w:hAnsi="Times New Roman" w:cs="Times New Roman"/>
          <w:b/>
          <w:i/>
          <w:sz w:val="28"/>
          <w:szCs w:val="28"/>
        </w:rPr>
        <w:t>What’s changing on the test?</w:t>
      </w:r>
    </w:p>
    <w:p w:rsidR="00C77D96" w:rsidRDefault="00C77D96" w:rsidP="00A660A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three helpful changes:</w:t>
      </w:r>
    </w:p>
    <w:p w:rsidR="00C77D96" w:rsidRDefault="00C77D96" w:rsidP="00A660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Instead of two “windows” of testing in the spring, there will be just </w:t>
      </w:r>
      <w:r w:rsidRPr="00C77D96">
        <w:rPr>
          <w:rFonts w:ascii="Times New Roman" w:hAnsi="Times New Roman" w:cs="Times New Roman"/>
          <w:sz w:val="28"/>
          <w:szCs w:val="28"/>
          <w:u w:val="single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windo</w:t>
      </w:r>
      <w:r w:rsidR="00BD5C5A">
        <w:rPr>
          <w:rFonts w:ascii="Times New Roman" w:hAnsi="Times New Roman" w:cs="Times New Roman"/>
          <w:sz w:val="28"/>
          <w:szCs w:val="28"/>
        </w:rPr>
        <w:t>w for English Language Arts and Math</w:t>
      </w:r>
      <w:r w:rsidR="00120F08">
        <w:rPr>
          <w:rFonts w:ascii="Times New Roman" w:hAnsi="Times New Roman" w:cs="Times New Roman"/>
          <w:sz w:val="28"/>
          <w:szCs w:val="28"/>
        </w:rPr>
        <w:t>—</w:t>
      </w:r>
      <w:r w:rsidR="000A2299">
        <w:rPr>
          <w:rFonts w:ascii="Times New Roman" w:hAnsi="Times New Roman" w:cs="Times New Roman"/>
          <w:sz w:val="28"/>
          <w:szCs w:val="28"/>
        </w:rPr>
        <w:t xml:space="preserve">all </w:t>
      </w:r>
      <w:r w:rsidR="00120F08">
        <w:rPr>
          <w:rFonts w:ascii="Times New Roman" w:hAnsi="Times New Roman" w:cs="Times New Roman"/>
          <w:sz w:val="28"/>
          <w:szCs w:val="28"/>
        </w:rPr>
        <w:t xml:space="preserve">done in </w:t>
      </w:r>
      <w:r w:rsidR="008358A5">
        <w:rPr>
          <w:rFonts w:ascii="Times New Roman" w:hAnsi="Times New Roman" w:cs="Times New Roman"/>
          <w:sz w:val="28"/>
          <w:szCs w:val="28"/>
        </w:rPr>
        <w:t>1 month</w:t>
      </w:r>
      <w:r w:rsidR="00120F08">
        <w:rPr>
          <w:rFonts w:ascii="Times New Roman" w:hAnsi="Times New Roman" w:cs="Times New Roman"/>
          <w:sz w:val="28"/>
          <w:szCs w:val="28"/>
        </w:rPr>
        <w:t xml:space="preserve"> or less</w:t>
      </w:r>
      <w:r w:rsidR="00BD5C5A">
        <w:rPr>
          <w:rFonts w:ascii="Times New Roman" w:hAnsi="Times New Roman" w:cs="Times New Roman"/>
          <w:sz w:val="28"/>
          <w:szCs w:val="28"/>
        </w:rPr>
        <w:t>.</w:t>
      </w:r>
    </w:p>
    <w:p w:rsidR="00BD5C5A" w:rsidRDefault="00BD5C5A" w:rsidP="00A660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test</w:t>
      </w:r>
      <w:r w:rsidR="009C761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will be shorter for all grades—by </w:t>
      </w:r>
      <w:r w:rsidR="008358A5">
        <w:rPr>
          <w:rFonts w:ascii="Times New Roman" w:hAnsi="Times New Roman" w:cs="Times New Roman"/>
          <w:sz w:val="28"/>
          <w:szCs w:val="28"/>
        </w:rPr>
        <w:t xml:space="preserve">about </w:t>
      </w:r>
      <w:r>
        <w:rPr>
          <w:rFonts w:ascii="Times New Roman" w:hAnsi="Times New Roman" w:cs="Times New Roman"/>
          <w:sz w:val="28"/>
          <w:szCs w:val="28"/>
        </w:rPr>
        <w:t>90 minutes</w:t>
      </w:r>
      <w:r w:rsidR="009C761B">
        <w:rPr>
          <w:rFonts w:ascii="Times New Roman" w:hAnsi="Times New Roman" w:cs="Times New Roman"/>
          <w:sz w:val="28"/>
          <w:szCs w:val="28"/>
        </w:rPr>
        <w:t xml:space="preserve"> overall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C5A" w:rsidRPr="001B09D5" w:rsidRDefault="00BD5C5A" w:rsidP="00A660A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1B09D5">
        <w:rPr>
          <w:rFonts w:ascii="Times New Roman" w:hAnsi="Times New Roman" w:cs="Times New Roman"/>
          <w:sz w:val="28"/>
          <w:szCs w:val="28"/>
        </w:rPr>
        <w:t>Kids will sit down to take PARCC fewer times—6</w:t>
      </w:r>
      <w:r w:rsidR="00120F08" w:rsidRPr="001B09D5">
        <w:rPr>
          <w:rFonts w:ascii="Times New Roman" w:hAnsi="Times New Roman" w:cs="Times New Roman"/>
          <w:sz w:val="28"/>
          <w:szCs w:val="28"/>
        </w:rPr>
        <w:t xml:space="preserve"> or 7</w:t>
      </w:r>
      <w:r w:rsidRPr="001B09D5">
        <w:rPr>
          <w:rFonts w:ascii="Times New Roman" w:hAnsi="Times New Roman" w:cs="Times New Roman"/>
          <w:sz w:val="28"/>
          <w:szCs w:val="28"/>
        </w:rPr>
        <w:t xml:space="preserve"> sessions, instead of </w:t>
      </w:r>
      <w:r w:rsidR="00120F08" w:rsidRPr="001B09D5">
        <w:rPr>
          <w:rFonts w:ascii="Times New Roman" w:hAnsi="Times New Roman" w:cs="Times New Roman"/>
          <w:sz w:val="28"/>
          <w:szCs w:val="28"/>
        </w:rPr>
        <w:t xml:space="preserve">8 or </w:t>
      </w:r>
      <w:r w:rsidRPr="001B09D5">
        <w:rPr>
          <w:rFonts w:ascii="Times New Roman" w:hAnsi="Times New Roman" w:cs="Times New Roman"/>
          <w:sz w:val="28"/>
          <w:szCs w:val="28"/>
        </w:rPr>
        <w:t>9.</w:t>
      </w:r>
    </w:p>
    <w:p w:rsidR="00BD5C5A" w:rsidRDefault="00BD5C5A" w:rsidP="00A660A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How will these changes improve the PARCC experience?</w:t>
      </w:r>
    </w:p>
    <w:p w:rsidR="00BD5C5A" w:rsidRDefault="00DD36A3" w:rsidP="00A660A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Kids will spend less time testing. Teachers will have an easier time </w:t>
      </w:r>
      <w:r w:rsidR="009C761B">
        <w:rPr>
          <w:rFonts w:ascii="Times New Roman" w:hAnsi="Times New Roman" w:cs="Times New Roman"/>
          <w:sz w:val="28"/>
          <w:szCs w:val="28"/>
        </w:rPr>
        <w:t>planning</w:t>
      </w:r>
      <w:r>
        <w:rPr>
          <w:rFonts w:ascii="Times New Roman" w:hAnsi="Times New Roman" w:cs="Times New Roman"/>
          <w:sz w:val="28"/>
          <w:szCs w:val="28"/>
        </w:rPr>
        <w:t xml:space="preserve"> because the</w:t>
      </w:r>
      <w:r w:rsidR="009C761B">
        <w:rPr>
          <w:rFonts w:ascii="Times New Roman" w:hAnsi="Times New Roman" w:cs="Times New Roman"/>
          <w:sz w:val="28"/>
          <w:szCs w:val="28"/>
        </w:rPr>
        <w:t xml:space="preserve"> testing</w:t>
      </w:r>
      <w:r>
        <w:rPr>
          <w:rFonts w:ascii="Times New Roman" w:hAnsi="Times New Roman" w:cs="Times New Roman"/>
          <w:sz w:val="28"/>
          <w:szCs w:val="28"/>
        </w:rPr>
        <w:t xml:space="preserve"> schedule is streamlined. Everybody’s normal routine will be far less disrupted. And the testing will</w:t>
      </w:r>
      <w:r w:rsidR="008748CA">
        <w:rPr>
          <w:rFonts w:ascii="Times New Roman" w:hAnsi="Times New Roman" w:cs="Times New Roman"/>
          <w:sz w:val="28"/>
          <w:szCs w:val="28"/>
        </w:rPr>
        <w:t xml:space="preserve"> be over much more quickly.</w:t>
      </w:r>
    </w:p>
    <w:p w:rsidR="008748CA" w:rsidRDefault="008748CA" w:rsidP="00A660A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Will the changes make PARCC less effective?</w:t>
      </w:r>
    </w:p>
    <w:p w:rsidR="008748CA" w:rsidRDefault="008748CA" w:rsidP="00A660A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No. The test will include fewer questions overall—but it’s still a very valid and reliable way to see who is ready to move ahead in school, and who needs extra support. These changes mean PARCC will be more feasible—more practical—so it </w:t>
      </w:r>
      <w:proofErr w:type="gramStart"/>
      <w:r>
        <w:rPr>
          <w:rFonts w:ascii="Times New Roman" w:hAnsi="Times New Roman" w:cs="Times New Roman"/>
          <w:sz w:val="28"/>
          <w:szCs w:val="28"/>
        </w:rPr>
        <w:t>fits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into the school day better.</w:t>
      </w:r>
    </w:p>
    <w:p w:rsidR="00A660A0" w:rsidRDefault="00A660A0" w:rsidP="00A660A0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What is the schedule for PARCC in 2016?</w:t>
      </w:r>
    </w:p>
    <w:p w:rsidR="00A660A0" w:rsidRDefault="00A660A0" w:rsidP="00A660A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school sets the exact calendar for PARCC. But the good news is, one testing window means it all happens in one 30-day period, close to the end of the </w:t>
      </w:r>
      <w:r w:rsidR="001B09D5">
        <w:rPr>
          <w:rFonts w:ascii="Times New Roman" w:hAnsi="Times New Roman" w:cs="Times New Roman"/>
          <w:sz w:val="28"/>
          <w:szCs w:val="28"/>
        </w:rPr>
        <w:t xml:space="preserve">semester or the </w:t>
      </w:r>
      <w:r>
        <w:rPr>
          <w:rFonts w:ascii="Times New Roman" w:hAnsi="Times New Roman" w:cs="Times New Roman"/>
          <w:sz w:val="28"/>
          <w:szCs w:val="28"/>
        </w:rPr>
        <w:t>school year.</w:t>
      </w:r>
    </w:p>
    <w:p w:rsidR="00A660A0" w:rsidRPr="00A660A0" w:rsidRDefault="00A660A0" w:rsidP="00A660A0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 more information: Ask your children’s teachers, your principal, your Superintendent, or your PTA representative.</w:t>
      </w:r>
    </w:p>
    <w:sectPr w:rsidR="00A660A0" w:rsidRPr="00A660A0" w:rsidSect="008748CA">
      <w:pgSz w:w="12240" w:h="15840" w:code="1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18AB"/>
    <w:multiLevelType w:val="hybridMultilevel"/>
    <w:tmpl w:val="0F76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6"/>
    <w:rsid w:val="000A2299"/>
    <w:rsid w:val="000A520F"/>
    <w:rsid w:val="0010617A"/>
    <w:rsid w:val="00120F08"/>
    <w:rsid w:val="001B09D5"/>
    <w:rsid w:val="002B14E7"/>
    <w:rsid w:val="004146AF"/>
    <w:rsid w:val="004B0181"/>
    <w:rsid w:val="00681783"/>
    <w:rsid w:val="00691706"/>
    <w:rsid w:val="008358A5"/>
    <w:rsid w:val="008748CA"/>
    <w:rsid w:val="00971750"/>
    <w:rsid w:val="009A565E"/>
    <w:rsid w:val="009C28F4"/>
    <w:rsid w:val="009C761B"/>
    <w:rsid w:val="00A660A0"/>
    <w:rsid w:val="00AA0FE1"/>
    <w:rsid w:val="00B5186C"/>
    <w:rsid w:val="00BD5C5A"/>
    <w:rsid w:val="00C20684"/>
    <w:rsid w:val="00C77D96"/>
    <w:rsid w:val="00CB26BE"/>
    <w:rsid w:val="00DD36A3"/>
    <w:rsid w:val="00E22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Bernstein</dc:creator>
  <cp:lastModifiedBy>Secretary</cp:lastModifiedBy>
  <cp:revision>2</cp:revision>
  <cp:lastPrinted>2015-05-20T18:08:00Z</cp:lastPrinted>
  <dcterms:created xsi:type="dcterms:W3CDTF">2015-12-14T20:30:00Z</dcterms:created>
  <dcterms:modified xsi:type="dcterms:W3CDTF">2015-12-14T20:30:00Z</dcterms:modified>
</cp:coreProperties>
</file>